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C0" w:rsidRDefault="00961C85" w:rsidP="00F8776F">
      <w:pPr>
        <w:jc w:val="both"/>
        <w:rPr>
          <w:rFonts w:ascii="Times New Roman" w:hAnsi="Times New Roman" w:cs="Times New Roman"/>
          <w:b/>
          <w:sz w:val="32"/>
          <w:szCs w:val="32"/>
        </w:rPr>
      </w:pPr>
      <w:r w:rsidRPr="00A95F64">
        <w:rPr>
          <w:rFonts w:ascii="Times New Roman" w:hAnsi="Times New Roman" w:cs="Times New Roman"/>
          <w:b/>
          <w:sz w:val="32"/>
          <w:szCs w:val="32"/>
        </w:rPr>
        <w:t xml:space="preserve">Criteria </w:t>
      </w:r>
      <w:r w:rsidR="00A95F64" w:rsidRPr="00A95F64">
        <w:rPr>
          <w:rFonts w:ascii="Times New Roman" w:hAnsi="Times New Roman" w:cs="Times New Roman"/>
          <w:b/>
          <w:sz w:val="32"/>
          <w:szCs w:val="32"/>
        </w:rPr>
        <w:t>for</w:t>
      </w:r>
      <w:r w:rsidRPr="00A95F64">
        <w:rPr>
          <w:rFonts w:ascii="Times New Roman" w:hAnsi="Times New Roman" w:cs="Times New Roman"/>
          <w:b/>
          <w:sz w:val="32"/>
          <w:szCs w:val="32"/>
        </w:rPr>
        <w:t xml:space="preserve"> Making Payment to Non-Executive Director</w:t>
      </w:r>
      <w:r w:rsidR="00A95F64" w:rsidRPr="00A95F64">
        <w:rPr>
          <w:rFonts w:ascii="Times New Roman" w:hAnsi="Times New Roman" w:cs="Times New Roman"/>
          <w:b/>
          <w:sz w:val="32"/>
          <w:szCs w:val="32"/>
        </w:rPr>
        <w:t>s:</w:t>
      </w:r>
    </w:p>
    <w:p w:rsidR="00EC3FDD" w:rsidRDefault="00EC3FDD" w:rsidP="00F8776F">
      <w:pPr>
        <w:jc w:val="both"/>
        <w:rPr>
          <w:rFonts w:ascii="Times New Roman" w:hAnsi="Times New Roman" w:cs="Times New Roman"/>
          <w:sz w:val="24"/>
          <w:szCs w:val="24"/>
        </w:rPr>
      </w:pPr>
      <w:r w:rsidRPr="00EC3FDD">
        <w:rPr>
          <w:rFonts w:ascii="Times New Roman" w:hAnsi="Times New Roman" w:cs="Times New Roman"/>
          <w:sz w:val="24"/>
          <w:szCs w:val="24"/>
        </w:rPr>
        <w:t xml:space="preserve">The </w:t>
      </w:r>
      <w:r>
        <w:rPr>
          <w:rFonts w:ascii="Times New Roman" w:hAnsi="Times New Roman" w:cs="Times New Roman"/>
          <w:sz w:val="24"/>
          <w:szCs w:val="24"/>
        </w:rPr>
        <w:t>Non-executive directors of the Company have a crucial role to play in the independent functioning of the Board. They devote their valuable time in deliberating in the course of Board and Committee meetings</w:t>
      </w:r>
      <w:r w:rsidR="00266CEA">
        <w:rPr>
          <w:rFonts w:ascii="Times New Roman" w:hAnsi="Times New Roman" w:cs="Times New Roman"/>
          <w:sz w:val="24"/>
          <w:szCs w:val="24"/>
        </w:rPr>
        <w:t xml:space="preserve"> and give their a</w:t>
      </w:r>
      <w:r w:rsidR="00C456EB">
        <w:rPr>
          <w:rFonts w:ascii="Times New Roman" w:hAnsi="Times New Roman" w:cs="Times New Roman"/>
          <w:sz w:val="24"/>
          <w:szCs w:val="24"/>
        </w:rPr>
        <w:t>dvice to the management of the C</w:t>
      </w:r>
      <w:r w:rsidR="00266CEA">
        <w:rPr>
          <w:rFonts w:ascii="Times New Roman" w:hAnsi="Times New Roman" w:cs="Times New Roman"/>
          <w:sz w:val="24"/>
          <w:szCs w:val="24"/>
        </w:rPr>
        <w:t>ompany from time to time.</w:t>
      </w:r>
    </w:p>
    <w:p w:rsidR="00DB78A5" w:rsidRDefault="00DB78A5" w:rsidP="00F8776F">
      <w:pPr>
        <w:jc w:val="both"/>
        <w:rPr>
          <w:rFonts w:ascii="Times New Roman" w:hAnsi="Times New Roman" w:cs="Times New Roman"/>
          <w:sz w:val="24"/>
          <w:szCs w:val="24"/>
        </w:rPr>
      </w:pPr>
      <w:r>
        <w:rPr>
          <w:rFonts w:ascii="Times New Roman" w:hAnsi="Times New Roman" w:cs="Times New Roman"/>
          <w:sz w:val="24"/>
          <w:szCs w:val="24"/>
        </w:rPr>
        <w:t>● Overall remuneration should be reflective of the size of the company, complexity of the company’s operations and the Company’s capacity to pay the remuneration.</w:t>
      </w:r>
    </w:p>
    <w:p w:rsidR="006E7204" w:rsidRDefault="00DB78A5" w:rsidP="00F8776F">
      <w:pPr>
        <w:jc w:val="both"/>
        <w:rPr>
          <w:rFonts w:ascii="Times New Roman" w:hAnsi="Times New Roman" w:cs="Times New Roman"/>
          <w:sz w:val="24"/>
          <w:szCs w:val="24"/>
        </w:rPr>
      </w:pPr>
      <w:r>
        <w:rPr>
          <w:rFonts w:ascii="Times New Roman" w:hAnsi="Times New Roman" w:cs="Times New Roman"/>
          <w:sz w:val="24"/>
          <w:szCs w:val="24"/>
        </w:rPr>
        <w:t xml:space="preserve">● </w:t>
      </w:r>
      <w:r w:rsidR="004134B2">
        <w:rPr>
          <w:rFonts w:ascii="Times New Roman" w:hAnsi="Times New Roman" w:cs="Times New Roman"/>
          <w:sz w:val="24"/>
          <w:szCs w:val="24"/>
        </w:rPr>
        <w:t xml:space="preserve">Remuneration should be reasonable and sufficient to attract, retain and motivate directors aligned to the requirements of the company </w:t>
      </w:r>
      <w:r w:rsidR="008C5C5F">
        <w:rPr>
          <w:rFonts w:ascii="Times New Roman" w:hAnsi="Times New Roman" w:cs="Times New Roman"/>
          <w:sz w:val="24"/>
          <w:szCs w:val="24"/>
        </w:rPr>
        <w:t xml:space="preserve">(taking into consideration the challenges faced by the company and its future growth imperatives). </w:t>
      </w:r>
    </w:p>
    <w:p w:rsidR="00DB78A5" w:rsidRDefault="006E7204" w:rsidP="00F8776F">
      <w:pPr>
        <w:jc w:val="both"/>
        <w:rPr>
          <w:rFonts w:ascii="Times New Roman" w:hAnsi="Times New Roman" w:cs="Times New Roman"/>
          <w:sz w:val="24"/>
          <w:szCs w:val="24"/>
        </w:rPr>
      </w:pPr>
      <w:r>
        <w:rPr>
          <w:rFonts w:ascii="Times New Roman" w:hAnsi="Times New Roman" w:cs="Times New Roman"/>
          <w:sz w:val="24"/>
          <w:szCs w:val="24"/>
        </w:rPr>
        <w:t xml:space="preserve">● Based on the recommendation </w:t>
      </w:r>
      <w:r w:rsidR="00180453">
        <w:rPr>
          <w:rFonts w:ascii="Times New Roman" w:hAnsi="Times New Roman" w:cs="Times New Roman"/>
          <w:sz w:val="24"/>
          <w:szCs w:val="24"/>
        </w:rPr>
        <w:t xml:space="preserve">of the Nomination and Remuneration Committee, the Board decides </w:t>
      </w:r>
      <w:r w:rsidR="00523946">
        <w:rPr>
          <w:rFonts w:ascii="Times New Roman" w:hAnsi="Times New Roman" w:cs="Times New Roman"/>
          <w:sz w:val="24"/>
          <w:szCs w:val="24"/>
        </w:rPr>
        <w:t xml:space="preserve">the remuneration to be paid to the </w:t>
      </w:r>
      <w:r w:rsidR="00F8776F">
        <w:rPr>
          <w:rFonts w:ascii="Times New Roman" w:hAnsi="Times New Roman" w:cs="Times New Roman"/>
          <w:sz w:val="24"/>
          <w:szCs w:val="24"/>
        </w:rPr>
        <w:t>Non-Executive</w:t>
      </w:r>
      <w:r w:rsidR="00523946">
        <w:rPr>
          <w:rFonts w:ascii="Times New Roman" w:hAnsi="Times New Roman" w:cs="Times New Roman"/>
          <w:sz w:val="24"/>
          <w:szCs w:val="24"/>
        </w:rPr>
        <w:t xml:space="preserve"> Directors of the Company, in </w:t>
      </w:r>
      <w:r w:rsidR="00AC35E8">
        <w:rPr>
          <w:rFonts w:ascii="Times New Roman" w:hAnsi="Times New Roman" w:cs="Times New Roman"/>
          <w:sz w:val="24"/>
          <w:szCs w:val="24"/>
        </w:rPr>
        <w:t>accordance</w:t>
      </w:r>
      <w:r w:rsidR="00523946">
        <w:rPr>
          <w:rFonts w:ascii="Times New Roman" w:hAnsi="Times New Roman" w:cs="Times New Roman"/>
          <w:sz w:val="24"/>
          <w:szCs w:val="24"/>
        </w:rPr>
        <w:t xml:space="preserve"> with the provisions of the Articles of Associations of the company.</w:t>
      </w:r>
      <w:r w:rsidR="00AC35E8">
        <w:rPr>
          <w:rFonts w:ascii="Times New Roman" w:hAnsi="Times New Roman" w:cs="Times New Roman"/>
          <w:sz w:val="24"/>
          <w:szCs w:val="24"/>
        </w:rPr>
        <w:t>The Companies Act,2013</w:t>
      </w:r>
      <w:r w:rsidR="00C1182B">
        <w:rPr>
          <w:rFonts w:ascii="Times New Roman" w:hAnsi="Times New Roman" w:cs="Times New Roman"/>
          <w:sz w:val="24"/>
          <w:szCs w:val="24"/>
        </w:rPr>
        <w:t xml:space="preserve"> read with the rules made thereunder and the Securities and Exchange Board of India (Listing obligations and Disclosure Requirements) Regulations,2015.</w:t>
      </w:r>
      <w:r w:rsidR="00874483">
        <w:rPr>
          <w:rFonts w:ascii="Times New Roman" w:hAnsi="Times New Roman" w:cs="Times New Roman"/>
          <w:sz w:val="24"/>
          <w:szCs w:val="24"/>
        </w:rPr>
        <w:t xml:space="preserve"> Such remuneration shall be within the limits </w:t>
      </w:r>
      <w:r w:rsidR="006213CC">
        <w:rPr>
          <w:rFonts w:ascii="Times New Roman" w:hAnsi="Times New Roman" w:cs="Times New Roman"/>
          <w:sz w:val="24"/>
          <w:szCs w:val="24"/>
        </w:rPr>
        <w:t>as approved by the shareholders of the company. Sitting fees for attending meetings of the Board or Committees thereof within the overall limits as provided in the Companies Act 2013 from time to time.</w:t>
      </w:r>
    </w:p>
    <w:p w:rsidR="00412C45" w:rsidRDefault="00EC08B5" w:rsidP="00F8776F">
      <w:pPr>
        <w:jc w:val="both"/>
        <w:rPr>
          <w:rFonts w:ascii="Times New Roman" w:hAnsi="Times New Roman" w:cs="Times New Roman"/>
          <w:sz w:val="24"/>
          <w:szCs w:val="24"/>
        </w:rPr>
      </w:pPr>
      <w:r>
        <w:rPr>
          <w:rFonts w:ascii="Times New Roman" w:hAnsi="Times New Roman" w:cs="Times New Roman"/>
          <w:sz w:val="24"/>
          <w:szCs w:val="24"/>
        </w:rPr>
        <w:t>● The Commission payable to all the NED</w:t>
      </w:r>
      <w:r w:rsidR="00E2739A">
        <w:rPr>
          <w:rFonts w:ascii="Times New Roman" w:hAnsi="Times New Roman" w:cs="Times New Roman"/>
          <w:sz w:val="24"/>
          <w:szCs w:val="24"/>
        </w:rPr>
        <w:t xml:space="preserve">s and IDs will be recommended by the Nomination and Remuneration Committee to the Board based on Company’s performance, profits, </w:t>
      </w:r>
      <w:r w:rsidR="00412C45">
        <w:rPr>
          <w:rFonts w:ascii="Times New Roman" w:hAnsi="Times New Roman" w:cs="Times New Roman"/>
          <w:sz w:val="24"/>
          <w:szCs w:val="24"/>
        </w:rPr>
        <w:t>and return</w:t>
      </w:r>
      <w:r w:rsidR="00E2739A">
        <w:rPr>
          <w:rFonts w:ascii="Times New Roman" w:hAnsi="Times New Roman" w:cs="Times New Roman"/>
          <w:sz w:val="24"/>
          <w:szCs w:val="24"/>
        </w:rPr>
        <w:t xml:space="preserve"> to investors, Shareholder Value Creation and any other significant qualitative parameters as may be decided by the Board. Profit related commission is require to be approval of shareholders. </w:t>
      </w:r>
    </w:p>
    <w:p w:rsidR="00EC08B5" w:rsidRDefault="00F815E2" w:rsidP="00F815E2">
      <w:pPr>
        <w:tabs>
          <w:tab w:val="left" w:pos="3722"/>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F815E2" w:rsidRDefault="00F815E2" w:rsidP="00412C45">
      <w:pPr>
        <w:jc w:val="center"/>
        <w:rPr>
          <w:rFonts w:ascii="Times New Roman" w:hAnsi="Times New Roman" w:cs="Times New Roman"/>
          <w:sz w:val="24"/>
          <w:szCs w:val="24"/>
        </w:rPr>
      </w:pPr>
    </w:p>
    <w:p w:rsidR="00F815E2" w:rsidRPr="00412C45" w:rsidRDefault="00F815E2" w:rsidP="00412C45">
      <w:pPr>
        <w:jc w:val="center"/>
        <w:rPr>
          <w:rFonts w:ascii="Times New Roman" w:hAnsi="Times New Roman" w:cs="Times New Roman"/>
          <w:sz w:val="24"/>
          <w:szCs w:val="24"/>
        </w:rPr>
      </w:pPr>
      <w:r>
        <w:rPr>
          <w:rFonts w:ascii="Times New Roman" w:hAnsi="Times New Roman" w:cs="Times New Roman"/>
          <w:sz w:val="24"/>
          <w:szCs w:val="24"/>
        </w:rPr>
        <w:t>*****</w:t>
      </w:r>
    </w:p>
    <w:sectPr w:rsidR="00F815E2" w:rsidRPr="00412C45" w:rsidSect="003700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2E3DC1"/>
    <w:rsid w:val="00180453"/>
    <w:rsid w:val="00266CEA"/>
    <w:rsid w:val="002E3DC1"/>
    <w:rsid w:val="0037008B"/>
    <w:rsid w:val="003C497F"/>
    <w:rsid w:val="00412C45"/>
    <w:rsid w:val="004134B2"/>
    <w:rsid w:val="004934C0"/>
    <w:rsid w:val="00523946"/>
    <w:rsid w:val="0053318F"/>
    <w:rsid w:val="006213CC"/>
    <w:rsid w:val="006E7204"/>
    <w:rsid w:val="00874483"/>
    <w:rsid w:val="008C5C5F"/>
    <w:rsid w:val="00961C85"/>
    <w:rsid w:val="00A95F64"/>
    <w:rsid w:val="00AC35E8"/>
    <w:rsid w:val="00C1182B"/>
    <w:rsid w:val="00C456EB"/>
    <w:rsid w:val="00DB78A5"/>
    <w:rsid w:val="00E2739A"/>
    <w:rsid w:val="00EC08B5"/>
    <w:rsid w:val="00EC3FDD"/>
    <w:rsid w:val="00F815E2"/>
    <w:rsid w:val="00F8776F"/>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PRIYANKA</cp:lastModifiedBy>
  <cp:revision>2</cp:revision>
  <dcterms:created xsi:type="dcterms:W3CDTF">2020-06-10T07:37:00Z</dcterms:created>
  <dcterms:modified xsi:type="dcterms:W3CDTF">2020-06-10T07:37:00Z</dcterms:modified>
</cp:coreProperties>
</file>